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F7" w:rsidRDefault="003279E0">
      <w:r>
        <w:rPr>
          <w:rFonts w:ascii="Arial" w:hAnsi="Arial" w:cs="Arial"/>
          <w:b/>
          <w:noProof/>
          <w:color w:val="FF0000"/>
          <w:lang w:eastAsia="en-GB"/>
        </w:rPr>
        <w:drawing>
          <wp:anchor distT="0" distB="0" distL="114300" distR="114300" simplePos="0" relativeHeight="251663360" behindDoc="0" locked="0" layoutInCell="1" allowOverlap="1" wp14:anchorId="23064D4C" wp14:editId="43D01F4C">
            <wp:simplePos x="0" y="0"/>
            <wp:positionH relativeFrom="column">
              <wp:posOffset>4057650</wp:posOffset>
            </wp:positionH>
            <wp:positionV relativeFrom="paragraph">
              <wp:posOffset>-1104900</wp:posOffset>
            </wp:positionV>
            <wp:extent cx="2143125" cy="2143125"/>
            <wp:effectExtent l="0" t="0" r="9525" b="9525"/>
            <wp:wrapNone/>
            <wp:docPr id="2" name="Picture 2" descr="C:\Users\JonathanO\Documents\l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O\Documents\l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1F7" w:rsidRPr="007927AF" w:rsidRDefault="001A51F7" w:rsidP="001A51F7"/>
    <w:p w:rsidR="001A51F7" w:rsidRPr="007927AF" w:rsidRDefault="001A51F7" w:rsidP="001A51F7">
      <w:pPr>
        <w:spacing w:after="0" w:line="240" w:lineRule="auto"/>
        <w:rPr>
          <w:rFonts w:ascii="Arial" w:hAnsi="Arial" w:cs="Arial"/>
          <w:b/>
          <w:bCs/>
          <w:sz w:val="28"/>
          <w:szCs w:val="28"/>
          <w:shd w:val="clear" w:color="auto" w:fill="FFFFFF"/>
        </w:rPr>
      </w:pPr>
    </w:p>
    <w:p w:rsidR="001A51F7" w:rsidRPr="007927AF" w:rsidRDefault="001A51F7" w:rsidP="001A51F7">
      <w:pPr>
        <w:spacing w:after="0" w:line="240" w:lineRule="auto"/>
        <w:rPr>
          <w:rFonts w:ascii="Arial" w:hAnsi="Arial" w:cs="Arial"/>
          <w:b/>
          <w:bCs/>
          <w:shd w:val="clear" w:color="auto" w:fill="FFFFFF"/>
        </w:rPr>
      </w:pPr>
      <w:r w:rsidRPr="007927AF">
        <w:rPr>
          <w:rFonts w:ascii="Arial" w:hAnsi="Arial" w:cs="Arial"/>
          <w:b/>
          <w:bCs/>
          <w:shd w:val="clear" w:color="auto" w:fill="FFFFFF"/>
        </w:rPr>
        <w:t>PRESS RELEASE</w:t>
      </w:r>
      <w:r w:rsidRPr="007927AF">
        <w:rPr>
          <w:rFonts w:ascii="Arial" w:hAnsi="Arial" w:cs="Arial"/>
        </w:rPr>
        <w:br/>
      </w:r>
      <w:r w:rsidR="00104275">
        <w:rPr>
          <w:rFonts w:ascii="Arial" w:hAnsi="Arial" w:cs="Arial"/>
          <w:b/>
          <w:bCs/>
          <w:shd w:val="clear" w:color="auto" w:fill="FFFFFF"/>
        </w:rPr>
        <w:t>2</w:t>
      </w:r>
      <w:r w:rsidR="00A26F6E" w:rsidRPr="007927AF">
        <w:rPr>
          <w:rFonts w:ascii="Arial" w:hAnsi="Arial" w:cs="Arial"/>
          <w:b/>
          <w:bCs/>
          <w:shd w:val="clear" w:color="auto" w:fill="FFFFFF"/>
        </w:rPr>
        <w:t xml:space="preserve"> FEB</w:t>
      </w:r>
      <w:r w:rsidR="007927AF">
        <w:rPr>
          <w:rFonts w:ascii="Arial" w:hAnsi="Arial" w:cs="Arial"/>
          <w:b/>
          <w:bCs/>
          <w:shd w:val="clear" w:color="auto" w:fill="FFFFFF"/>
        </w:rPr>
        <w:t>R</w:t>
      </w:r>
      <w:r w:rsidR="00A26F6E" w:rsidRPr="007927AF">
        <w:rPr>
          <w:rFonts w:ascii="Arial" w:hAnsi="Arial" w:cs="Arial"/>
          <w:b/>
          <w:bCs/>
          <w:shd w:val="clear" w:color="auto" w:fill="FFFFFF"/>
        </w:rPr>
        <w:t>UARY</w:t>
      </w:r>
      <w:r w:rsidRPr="007927AF">
        <w:rPr>
          <w:rFonts w:ascii="Arial" w:hAnsi="Arial" w:cs="Arial"/>
          <w:b/>
          <w:bCs/>
          <w:shd w:val="clear" w:color="auto" w:fill="FFFFFF"/>
        </w:rPr>
        <w:t xml:space="preserve"> 2018</w:t>
      </w:r>
      <w:bookmarkStart w:id="0" w:name="_GoBack"/>
      <w:bookmarkEnd w:id="0"/>
    </w:p>
    <w:p w:rsidR="001A51F7" w:rsidRPr="007927AF" w:rsidRDefault="001A51F7" w:rsidP="001A51F7">
      <w:pPr>
        <w:spacing w:after="0" w:line="240" w:lineRule="auto"/>
        <w:rPr>
          <w:rFonts w:ascii="Arial" w:hAnsi="Arial" w:cs="Arial"/>
          <w:b/>
          <w:bCs/>
          <w:shd w:val="clear" w:color="auto" w:fill="FFFFFF"/>
        </w:rPr>
      </w:pPr>
    </w:p>
    <w:p w:rsidR="001A51F7" w:rsidRPr="007927AF" w:rsidRDefault="00104275" w:rsidP="001A51F7">
      <w:pPr>
        <w:spacing w:after="0" w:line="240" w:lineRule="auto"/>
        <w:rPr>
          <w:rFonts w:ascii="Arial" w:hAnsi="Arial" w:cs="Arial"/>
          <w:b/>
        </w:rPr>
      </w:pPr>
      <w:r>
        <w:rPr>
          <w:rFonts w:ascii="Arial" w:hAnsi="Arial" w:cs="Arial"/>
          <w:b/>
        </w:rPr>
        <w:t>LONDON THEATRE CONSORTIUM (</w:t>
      </w:r>
      <w:r w:rsidRPr="007927AF">
        <w:rPr>
          <w:rFonts w:ascii="Arial" w:hAnsi="Arial" w:cs="Arial"/>
          <w:b/>
        </w:rPr>
        <w:t>LTC</w:t>
      </w:r>
      <w:r>
        <w:rPr>
          <w:rFonts w:ascii="Arial" w:hAnsi="Arial" w:cs="Arial"/>
          <w:b/>
        </w:rPr>
        <w:t>)</w:t>
      </w:r>
      <w:r w:rsidR="00022178" w:rsidRPr="007927AF">
        <w:rPr>
          <w:rFonts w:ascii="Arial" w:hAnsi="Arial" w:cs="Arial"/>
          <w:b/>
        </w:rPr>
        <w:t xml:space="preserve"> ANNOUNCE </w:t>
      </w:r>
      <w:r w:rsidR="00A26F6E" w:rsidRPr="007927AF">
        <w:rPr>
          <w:rFonts w:ascii="Arial" w:hAnsi="Arial" w:cs="Arial"/>
          <w:b/>
        </w:rPr>
        <w:t>CREATIVE LEARNING SYMPOSIUM AT THE LYRIC HAMMERSMITH</w:t>
      </w:r>
      <w:r w:rsidR="007927AF">
        <w:rPr>
          <w:rFonts w:ascii="Arial" w:hAnsi="Arial" w:cs="Arial"/>
          <w:b/>
        </w:rPr>
        <w:t xml:space="preserve"> MONDAY 5 FEBRUARY 2018</w:t>
      </w:r>
    </w:p>
    <w:p w:rsidR="007927AF" w:rsidRPr="00104275" w:rsidRDefault="00A26F6E" w:rsidP="00A26F6E">
      <w:pPr>
        <w:rPr>
          <w:rFonts w:ascii="Arial" w:eastAsia="Times New Roman" w:hAnsi="Arial" w:cs="Arial"/>
        </w:rPr>
      </w:pPr>
      <w:r w:rsidRPr="007927AF">
        <w:rPr>
          <w:rFonts w:ascii="Arial" w:hAnsi="Arial" w:cs="Arial"/>
        </w:rPr>
        <w:br/>
      </w:r>
      <w:r w:rsidR="00104275" w:rsidRPr="00104275">
        <w:rPr>
          <w:rFonts w:ascii="Arial" w:hAnsi="Arial" w:cs="Arial"/>
        </w:rPr>
        <w:t>London Theatre Consortium (</w:t>
      </w:r>
      <w:r w:rsidR="00104275">
        <w:rPr>
          <w:rFonts w:ascii="Arial" w:hAnsi="Arial" w:cs="Arial"/>
        </w:rPr>
        <w:t>LTC</w:t>
      </w:r>
      <w:r w:rsidR="00104275" w:rsidRPr="00104275">
        <w:rPr>
          <w:rFonts w:ascii="Arial" w:hAnsi="Arial" w:cs="Arial"/>
        </w:rPr>
        <w:t>)</w:t>
      </w:r>
      <w:r w:rsidR="00104275">
        <w:rPr>
          <w:rFonts w:ascii="Arial" w:hAnsi="Arial" w:cs="Arial"/>
        </w:rPr>
        <w:t xml:space="preserve"> </w:t>
      </w:r>
      <w:r w:rsidR="007927AF">
        <w:rPr>
          <w:rFonts w:ascii="Arial" w:eastAsia="Times New Roman" w:hAnsi="Arial" w:cs="Arial"/>
        </w:rPr>
        <w:t xml:space="preserve">have </w:t>
      </w:r>
      <w:r w:rsidR="00104275">
        <w:rPr>
          <w:rFonts w:ascii="Arial" w:eastAsia="Times New Roman" w:hAnsi="Arial" w:cs="Arial"/>
        </w:rPr>
        <w:t xml:space="preserve">organised </w:t>
      </w:r>
      <w:r w:rsidR="007927AF">
        <w:rPr>
          <w:rFonts w:ascii="Arial" w:eastAsia="Times New Roman" w:hAnsi="Arial" w:cs="Arial"/>
        </w:rPr>
        <w:t xml:space="preserve">a </w:t>
      </w:r>
      <w:r w:rsidR="007927AF" w:rsidRPr="007927AF">
        <w:rPr>
          <w:rFonts w:ascii="Arial" w:hAnsi="Arial" w:cs="Arial"/>
        </w:rPr>
        <w:t>symposium</w:t>
      </w:r>
      <w:r w:rsidR="007927AF" w:rsidRPr="007927AF">
        <w:rPr>
          <w:rFonts w:ascii="Arial" w:eastAsia="Times New Roman" w:hAnsi="Arial" w:cs="Arial"/>
        </w:rPr>
        <w:t xml:space="preserve"> </w:t>
      </w:r>
      <w:r w:rsidR="007927AF">
        <w:rPr>
          <w:rFonts w:ascii="Arial" w:eastAsia="Times New Roman" w:hAnsi="Arial" w:cs="Arial"/>
        </w:rPr>
        <w:t xml:space="preserve">to address </w:t>
      </w:r>
      <w:r w:rsidR="007927AF" w:rsidRPr="007927AF">
        <w:rPr>
          <w:rFonts w:ascii="Arial" w:eastAsia="Times New Roman" w:hAnsi="Arial" w:cs="Arial"/>
        </w:rPr>
        <w:t xml:space="preserve">the </w:t>
      </w:r>
      <w:r w:rsidR="00104275">
        <w:rPr>
          <w:rFonts w:ascii="Arial" w:eastAsia="Times New Roman" w:hAnsi="Arial" w:cs="Arial"/>
        </w:rPr>
        <w:t>challenge of the current national curriculum syllabi focusing on representation and diversity in the classroom</w:t>
      </w:r>
      <w:r w:rsidR="00142C4C">
        <w:rPr>
          <w:rFonts w:ascii="Arial" w:eastAsia="Times New Roman" w:hAnsi="Arial" w:cs="Arial"/>
        </w:rPr>
        <w:t xml:space="preserve"> and improving career pathways into the performing arts</w:t>
      </w:r>
      <w:r w:rsidR="007927AF">
        <w:rPr>
          <w:rFonts w:ascii="Arial" w:eastAsia="Times New Roman" w:hAnsi="Arial" w:cs="Arial"/>
        </w:rPr>
        <w:t xml:space="preserve">. The </w:t>
      </w:r>
      <w:r w:rsidR="007927AF" w:rsidRPr="004C22FF">
        <w:rPr>
          <w:rFonts w:ascii="Arial" w:hAnsi="Arial" w:cs="Arial"/>
          <w:i/>
        </w:rPr>
        <w:t>LTC Creative Learning Symposium</w:t>
      </w:r>
      <w:r w:rsidR="004C22FF">
        <w:rPr>
          <w:rFonts w:ascii="Arial" w:hAnsi="Arial" w:cs="Arial"/>
          <w:i/>
        </w:rPr>
        <w:t xml:space="preserve">; </w:t>
      </w:r>
      <w:r w:rsidR="004C22FF" w:rsidRPr="004C22FF">
        <w:rPr>
          <w:rFonts w:ascii="Arial" w:hAnsi="Arial" w:cs="Arial"/>
          <w:i/>
        </w:rPr>
        <w:t>A Future Curriculum for Drama Education</w:t>
      </w:r>
      <w:r w:rsidR="007927AF">
        <w:rPr>
          <w:rFonts w:ascii="Arial" w:eastAsia="Times New Roman" w:hAnsi="Arial" w:cs="Arial"/>
        </w:rPr>
        <w:t xml:space="preserve"> </w:t>
      </w:r>
      <w:r w:rsidR="007927AF" w:rsidRPr="007927AF">
        <w:rPr>
          <w:rFonts w:ascii="Arial" w:eastAsia="Times New Roman" w:hAnsi="Arial" w:cs="Arial"/>
        </w:rPr>
        <w:t xml:space="preserve">will be </w:t>
      </w:r>
      <w:r w:rsidR="007927AF">
        <w:rPr>
          <w:rFonts w:ascii="Arial" w:eastAsia="Times New Roman" w:hAnsi="Arial" w:cs="Arial"/>
        </w:rPr>
        <w:t>held on</w:t>
      </w:r>
      <w:r w:rsidR="007927AF" w:rsidRPr="007927AF">
        <w:rPr>
          <w:rFonts w:ascii="Arial" w:eastAsia="Times New Roman" w:hAnsi="Arial" w:cs="Arial"/>
          <w:b/>
          <w:bCs/>
        </w:rPr>
        <w:t> </w:t>
      </w:r>
      <w:r w:rsidR="007927AF" w:rsidRPr="007927AF">
        <w:rPr>
          <w:rFonts w:ascii="Arial" w:eastAsia="Times New Roman" w:hAnsi="Arial" w:cs="Arial"/>
          <w:bCs/>
        </w:rPr>
        <w:t>Monday 5th February, 5.30pm – 8.30pm at the Lyric Hammersmith</w:t>
      </w:r>
      <w:r w:rsidR="007927AF">
        <w:rPr>
          <w:rFonts w:ascii="Arial" w:eastAsia="Times New Roman" w:hAnsi="Arial" w:cs="Arial"/>
          <w:bCs/>
        </w:rPr>
        <w:t>.</w:t>
      </w:r>
    </w:p>
    <w:p w:rsidR="00A26F6E" w:rsidRDefault="00A26F6E" w:rsidP="00A26F6E">
      <w:pPr>
        <w:rPr>
          <w:rFonts w:ascii="Arial" w:eastAsia="Times New Roman" w:hAnsi="Arial" w:cs="Arial"/>
        </w:rPr>
      </w:pPr>
      <w:r w:rsidRPr="007927AF">
        <w:rPr>
          <w:rFonts w:ascii="Arial" w:eastAsia="Times New Roman" w:hAnsi="Arial" w:cs="Arial"/>
        </w:rPr>
        <w:br/>
        <w:t xml:space="preserve">The aim of </w:t>
      </w:r>
      <w:r w:rsidR="00F8777F">
        <w:rPr>
          <w:rFonts w:ascii="Arial" w:eastAsia="Times New Roman" w:hAnsi="Arial" w:cs="Arial"/>
        </w:rPr>
        <w:t xml:space="preserve">the </w:t>
      </w:r>
      <w:r w:rsidR="00F8777F" w:rsidRPr="004C22FF">
        <w:rPr>
          <w:rFonts w:ascii="Arial" w:hAnsi="Arial" w:cs="Arial"/>
          <w:i/>
        </w:rPr>
        <w:t>LTC Creative Learning Symposium</w:t>
      </w:r>
      <w:r w:rsidR="00F8777F">
        <w:rPr>
          <w:rFonts w:ascii="Arial" w:hAnsi="Arial" w:cs="Arial"/>
          <w:i/>
        </w:rPr>
        <w:t xml:space="preserve">, </w:t>
      </w:r>
      <w:r w:rsidR="00F8777F" w:rsidRPr="00F8777F">
        <w:rPr>
          <w:rFonts w:ascii="Arial" w:hAnsi="Arial" w:cs="Arial"/>
        </w:rPr>
        <w:t>which involves</w:t>
      </w:r>
      <w:r w:rsidRPr="007927AF">
        <w:rPr>
          <w:rFonts w:ascii="Arial" w:eastAsia="Times New Roman" w:hAnsi="Arial" w:cs="Arial"/>
        </w:rPr>
        <w:t xml:space="preserve"> a panel discussion, breakout gr</w:t>
      </w:r>
      <w:r w:rsidR="00F8777F">
        <w:rPr>
          <w:rFonts w:ascii="Arial" w:eastAsia="Times New Roman" w:hAnsi="Arial" w:cs="Arial"/>
        </w:rPr>
        <w:t>oups and open space sessions, is to bring</w:t>
      </w:r>
      <w:r w:rsidRPr="007927AF">
        <w:rPr>
          <w:rFonts w:ascii="Arial" w:eastAsia="Times New Roman" w:hAnsi="Arial" w:cs="Arial"/>
        </w:rPr>
        <w:t xml:space="preserve"> theatres, writers, artists and teachers together in </w:t>
      </w:r>
      <w:r w:rsidR="00F8777F">
        <w:rPr>
          <w:rFonts w:ascii="Arial" w:eastAsia="Times New Roman" w:hAnsi="Arial" w:cs="Arial"/>
        </w:rPr>
        <w:t>the hope of making an</w:t>
      </w:r>
      <w:r w:rsidRPr="007927AF">
        <w:rPr>
          <w:rFonts w:ascii="Arial" w:eastAsia="Times New Roman" w:hAnsi="Arial" w:cs="Arial"/>
        </w:rPr>
        <w:t xml:space="preserve"> impact</w:t>
      </w:r>
      <w:r w:rsidR="00F8777F">
        <w:rPr>
          <w:rFonts w:ascii="Arial" w:eastAsia="Times New Roman" w:hAnsi="Arial" w:cs="Arial"/>
        </w:rPr>
        <w:t xml:space="preserve"> on set text choices and </w:t>
      </w:r>
      <w:r w:rsidRPr="007927AF">
        <w:rPr>
          <w:rFonts w:ascii="Arial" w:eastAsia="Times New Roman" w:hAnsi="Arial" w:cs="Arial"/>
        </w:rPr>
        <w:t>form</w:t>
      </w:r>
      <w:r w:rsidR="00F8777F">
        <w:rPr>
          <w:rFonts w:ascii="Arial" w:eastAsia="Times New Roman" w:hAnsi="Arial" w:cs="Arial"/>
        </w:rPr>
        <w:t xml:space="preserve">ing stronger </w:t>
      </w:r>
      <w:r w:rsidRPr="007927AF">
        <w:rPr>
          <w:rFonts w:ascii="Arial" w:eastAsia="Times New Roman" w:hAnsi="Arial" w:cs="Arial"/>
        </w:rPr>
        <w:t xml:space="preserve">relationships across education sectors. </w:t>
      </w:r>
    </w:p>
    <w:p w:rsidR="00F8777F" w:rsidRPr="00F8777F" w:rsidRDefault="00F8777F" w:rsidP="00A26F6E">
      <w:pPr>
        <w:rPr>
          <w:rFonts w:ascii="Arial" w:eastAsia="Times New Roman" w:hAnsi="Arial" w:cs="Arial"/>
        </w:rPr>
      </w:pPr>
      <w:r>
        <w:rPr>
          <w:rFonts w:ascii="Arial" w:eastAsia="Times New Roman" w:hAnsi="Arial" w:cs="Arial"/>
        </w:rPr>
        <w:t>I</w:t>
      </w:r>
      <w:r w:rsidRPr="007927AF">
        <w:rPr>
          <w:rFonts w:ascii="Arial" w:eastAsia="Times New Roman" w:hAnsi="Arial" w:cs="Arial"/>
        </w:rPr>
        <w:t>nvited participants</w:t>
      </w:r>
      <w:r w:rsidR="00E77C09">
        <w:rPr>
          <w:rFonts w:ascii="Arial" w:eastAsia="Times New Roman" w:hAnsi="Arial" w:cs="Arial"/>
        </w:rPr>
        <w:t xml:space="preserve"> are</w:t>
      </w:r>
      <w:r w:rsidRPr="007927AF">
        <w:rPr>
          <w:rFonts w:ascii="Arial" w:eastAsia="Times New Roman" w:hAnsi="Arial" w:cs="Arial"/>
        </w:rPr>
        <w:t xml:space="preserve"> made up of creatives on the syllabus - write</w:t>
      </w:r>
      <w:r>
        <w:rPr>
          <w:rFonts w:ascii="Arial" w:eastAsia="Times New Roman" w:hAnsi="Arial" w:cs="Arial"/>
        </w:rPr>
        <w:t xml:space="preserve">rs, directors, companies - </w:t>
      </w:r>
      <w:r w:rsidRPr="007927AF">
        <w:rPr>
          <w:rFonts w:ascii="Arial" w:eastAsia="Times New Roman" w:hAnsi="Arial" w:cs="Arial"/>
        </w:rPr>
        <w:t>teachers, young peop</w:t>
      </w:r>
      <w:r w:rsidR="00E77C09">
        <w:rPr>
          <w:rFonts w:ascii="Arial" w:eastAsia="Times New Roman" w:hAnsi="Arial" w:cs="Arial"/>
        </w:rPr>
        <w:t>le, and exam board and theatre representatives.</w:t>
      </w:r>
    </w:p>
    <w:p w:rsidR="00A26F6E" w:rsidRPr="007927AF" w:rsidRDefault="00A26F6E" w:rsidP="00A26F6E">
      <w:pPr>
        <w:rPr>
          <w:rFonts w:ascii="Arial" w:hAnsi="Arial" w:cs="Arial"/>
        </w:rPr>
      </w:pPr>
    </w:p>
    <w:p w:rsidR="00A26F6E" w:rsidRPr="00F8777F" w:rsidRDefault="00F8777F" w:rsidP="00A26F6E">
      <w:pPr>
        <w:rPr>
          <w:rFonts w:ascii="Arial" w:hAnsi="Arial" w:cs="Arial"/>
          <w:b/>
        </w:rPr>
      </w:pPr>
      <w:r w:rsidRPr="00F8777F">
        <w:rPr>
          <w:rFonts w:ascii="Arial" w:hAnsi="Arial" w:cs="Arial"/>
          <w:b/>
        </w:rPr>
        <w:t>Timings:</w:t>
      </w:r>
    </w:p>
    <w:p w:rsidR="00A26F6E" w:rsidRPr="007927AF" w:rsidRDefault="00F8777F" w:rsidP="00A26F6E">
      <w:pPr>
        <w:rPr>
          <w:rFonts w:ascii="Arial" w:hAnsi="Arial" w:cs="Arial"/>
        </w:rPr>
      </w:pPr>
      <w:r>
        <w:rPr>
          <w:rFonts w:ascii="Arial" w:hAnsi="Arial" w:cs="Arial"/>
        </w:rPr>
        <w:t xml:space="preserve">5pm- 5.30pm: Arrival, registration </w:t>
      </w:r>
      <w:r w:rsidR="00A26F6E" w:rsidRPr="007927AF">
        <w:rPr>
          <w:rFonts w:ascii="Arial" w:hAnsi="Arial" w:cs="Arial"/>
        </w:rPr>
        <w:t>and refreshments</w:t>
      </w:r>
    </w:p>
    <w:p w:rsidR="00A26F6E" w:rsidRPr="007927AF" w:rsidRDefault="00A26F6E" w:rsidP="00A26F6E">
      <w:pPr>
        <w:rPr>
          <w:rFonts w:ascii="Arial" w:hAnsi="Arial" w:cs="Arial"/>
        </w:rPr>
      </w:pPr>
      <w:r w:rsidRPr="007927AF">
        <w:rPr>
          <w:rFonts w:ascii="Arial" w:hAnsi="Arial" w:cs="Arial"/>
        </w:rPr>
        <w:t xml:space="preserve">5.30pm: </w:t>
      </w:r>
      <w:r w:rsidR="00F8777F" w:rsidRPr="007927AF">
        <w:rPr>
          <w:rFonts w:ascii="Arial" w:hAnsi="Arial" w:cs="Arial"/>
        </w:rPr>
        <w:t>Welcome Note from The Lyric Hammersmith's Artistic Director </w:t>
      </w:r>
      <w:r w:rsidR="00F8777F" w:rsidRPr="007927AF">
        <w:rPr>
          <w:rStyle w:val="Strong"/>
          <w:rFonts w:ascii="Arial" w:hAnsi="Arial" w:cs="Arial"/>
        </w:rPr>
        <w:t>Sean Holmes</w:t>
      </w:r>
      <w:r w:rsidR="00F8777F" w:rsidRPr="007927AF">
        <w:rPr>
          <w:rFonts w:ascii="Arial" w:hAnsi="Arial" w:cs="Arial"/>
        </w:rPr>
        <w:t xml:space="preserve"> and Executive Director </w:t>
      </w:r>
      <w:r w:rsidR="00F8777F" w:rsidRPr="007927AF">
        <w:rPr>
          <w:rStyle w:val="Strong"/>
          <w:rFonts w:ascii="Arial" w:hAnsi="Arial" w:cs="Arial"/>
        </w:rPr>
        <w:t>Sian Alexander</w:t>
      </w:r>
    </w:p>
    <w:p w:rsidR="00A26F6E" w:rsidRPr="007927AF" w:rsidRDefault="00F8777F" w:rsidP="00A26F6E">
      <w:pPr>
        <w:rPr>
          <w:rFonts w:ascii="Arial" w:hAnsi="Arial" w:cs="Arial"/>
        </w:rPr>
      </w:pPr>
      <w:r>
        <w:rPr>
          <w:rFonts w:ascii="Arial" w:hAnsi="Arial" w:cs="Arial"/>
        </w:rPr>
        <w:t xml:space="preserve">5.35pm: </w:t>
      </w:r>
      <w:r w:rsidR="00A26F6E" w:rsidRPr="00F8777F">
        <w:rPr>
          <w:rFonts w:ascii="Arial" w:hAnsi="Arial" w:cs="Arial"/>
          <w:bCs/>
          <w:i/>
        </w:rPr>
        <w:t>The Future of Drama Education</w:t>
      </w:r>
      <w:r w:rsidR="00A26F6E" w:rsidRPr="00F8777F">
        <w:rPr>
          <w:rFonts w:ascii="Arial" w:hAnsi="Arial" w:cs="Arial"/>
          <w:bCs/>
        </w:rPr>
        <w:t xml:space="preserve"> Panel Discussion</w:t>
      </w:r>
      <w:r>
        <w:rPr>
          <w:rFonts w:ascii="Arial" w:hAnsi="Arial" w:cs="Arial"/>
        </w:rPr>
        <w:t xml:space="preserve">. </w:t>
      </w:r>
      <w:r w:rsidR="00A26F6E" w:rsidRPr="007927AF">
        <w:rPr>
          <w:rFonts w:ascii="Arial" w:hAnsi="Arial" w:cs="Arial"/>
        </w:rPr>
        <w:t>This panel will explore the current curriculum and opportunities for the future, drawing on the experience of the panel.</w:t>
      </w:r>
    </w:p>
    <w:p w:rsidR="00F8777F" w:rsidRDefault="00F8777F" w:rsidP="00A26F6E">
      <w:pPr>
        <w:rPr>
          <w:rFonts w:ascii="Arial" w:hAnsi="Arial" w:cs="Arial"/>
        </w:rPr>
      </w:pPr>
      <w:r w:rsidRPr="007927AF">
        <w:rPr>
          <w:rStyle w:val="Strong"/>
          <w:rFonts w:ascii="Arial" w:hAnsi="Arial" w:cs="Arial"/>
        </w:rPr>
        <w:t>Chaired by Vishni Velada-Billson</w:t>
      </w:r>
      <w:r w:rsidRPr="007927AF">
        <w:rPr>
          <w:rFonts w:ascii="Arial" w:hAnsi="Arial" w:cs="Arial"/>
        </w:rPr>
        <w:t>: Head of Participation at the Royal Court Theatre</w:t>
      </w:r>
      <w:r w:rsidRPr="007927AF">
        <w:rPr>
          <w:rFonts w:ascii="Arial" w:hAnsi="Arial" w:cs="Arial"/>
        </w:rPr>
        <w:br/>
      </w:r>
      <w:r w:rsidRPr="007927AF">
        <w:rPr>
          <w:rStyle w:val="Strong"/>
          <w:rFonts w:ascii="Arial" w:hAnsi="Arial" w:cs="Arial"/>
        </w:rPr>
        <w:t>With:</w:t>
      </w:r>
      <w:r w:rsidRPr="007927AF">
        <w:rPr>
          <w:rFonts w:ascii="Arial" w:hAnsi="Arial" w:cs="Arial"/>
        </w:rPr>
        <w:br/>
      </w:r>
      <w:r w:rsidRPr="007927AF">
        <w:rPr>
          <w:rStyle w:val="Strong"/>
          <w:rFonts w:ascii="Arial" w:hAnsi="Arial" w:cs="Arial"/>
        </w:rPr>
        <w:t xml:space="preserve">Kwame </w:t>
      </w:r>
      <w:proofErr w:type="spellStart"/>
      <w:r w:rsidRPr="007927AF">
        <w:rPr>
          <w:rStyle w:val="Strong"/>
          <w:rFonts w:ascii="Arial" w:hAnsi="Arial" w:cs="Arial"/>
        </w:rPr>
        <w:t>Kwei-Armah</w:t>
      </w:r>
      <w:proofErr w:type="spellEnd"/>
      <w:r w:rsidRPr="007927AF">
        <w:rPr>
          <w:rFonts w:ascii="Arial" w:hAnsi="Arial" w:cs="Arial"/>
        </w:rPr>
        <w:t>: Artistic Director of the Young Vic</w:t>
      </w:r>
      <w:r w:rsidRPr="007927AF">
        <w:rPr>
          <w:rFonts w:ascii="Arial" w:hAnsi="Arial" w:cs="Arial"/>
        </w:rPr>
        <w:br/>
      </w:r>
      <w:r w:rsidRPr="007927AF">
        <w:rPr>
          <w:rStyle w:val="Strong"/>
          <w:rFonts w:ascii="Arial" w:hAnsi="Arial" w:cs="Arial"/>
        </w:rPr>
        <w:lastRenderedPageBreak/>
        <w:t>James Graham</w:t>
      </w:r>
      <w:r w:rsidRPr="007927AF">
        <w:rPr>
          <w:rFonts w:ascii="Arial" w:hAnsi="Arial" w:cs="Arial"/>
        </w:rPr>
        <w:t>: Playwright (Ink, Labour of Love, This House, The Vote)</w:t>
      </w:r>
      <w:r w:rsidR="004C22FF">
        <w:rPr>
          <w:rFonts w:ascii="Arial" w:hAnsi="Arial" w:cs="Arial"/>
        </w:rPr>
        <w:t xml:space="preserve">, </w:t>
      </w:r>
      <w:proofErr w:type="spellStart"/>
      <w:r w:rsidR="004C22FF">
        <w:rPr>
          <w:rFonts w:ascii="Arial" w:hAnsi="Arial" w:cs="Arial"/>
        </w:rPr>
        <w:t>Donmar</w:t>
      </w:r>
      <w:proofErr w:type="spellEnd"/>
      <w:r w:rsidR="004C22FF">
        <w:rPr>
          <w:rFonts w:ascii="Arial" w:hAnsi="Arial" w:cs="Arial"/>
        </w:rPr>
        <w:t xml:space="preserve"> Warehouse Associate Artist</w:t>
      </w:r>
      <w:r w:rsidRPr="007927AF">
        <w:rPr>
          <w:rFonts w:ascii="Arial" w:hAnsi="Arial" w:cs="Arial"/>
        </w:rPr>
        <w:br/>
      </w:r>
      <w:r w:rsidRPr="007927AF">
        <w:rPr>
          <w:rStyle w:val="Strong"/>
          <w:rFonts w:ascii="Arial" w:hAnsi="Arial" w:cs="Arial"/>
        </w:rPr>
        <w:t xml:space="preserve">Cherrelle </w:t>
      </w:r>
      <w:proofErr w:type="spellStart"/>
      <w:r w:rsidRPr="007927AF">
        <w:rPr>
          <w:rStyle w:val="Strong"/>
          <w:rFonts w:ascii="Arial" w:hAnsi="Arial" w:cs="Arial"/>
        </w:rPr>
        <w:t>Skeete</w:t>
      </w:r>
      <w:proofErr w:type="spellEnd"/>
      <w:r w:rsidRPr="007927AF">
        <w:rPr>
          <w:rFonts w:ascii="Arial" w:hAnsi="Arial" w:cs="Arial"/>
        </w:rPr>
        <w:t>: Actor (Harry Potter and the Cursed Child, The Seagull)</w:t>
      </w:r>
      <w:r w:rsidRPr="007927AF">
        <w:rPr>
          <w:rFonts w:ascii="Arial" w:hAnsi="Arial" w:cs="Arial"/>
        </w:rPr>
        <w:br/>
      </w:r>
      <w:r w:rsidRPr="007927AF">
        <w:rPr>
          <w:rStyle w:val="Strong"/>
          <w:rFonts w:ascii="Arial" w:hAnsi="Arial" w:cs="Arial"/>
        </w:rPr>
        <w:t>Paul Webster</w:t>
      </w:r>
      <w:r w:rsidRPr="007927AF">
        <w:rPr>
          <w:rFonts w:ascii="Arial" w:hAnsi="Arial" w:cs="Arial"/>
        </w:rPr>
        <w:t xml:space="preserve">: Edexcel Subject Adviser for Drama, Theatre Studies and Performing Arts </w:t>
      </w:r>
      <w:r w:rsidRPr="007927AF">
        <w:rPr>
          <w:rFonts w:ascii="Arial" w:hAnsi="Arial" w:cs="Arial"/>
        </w:rPr>
        <w:br/>
      </w:r>
      <w:r w:rsidRPr="007927AF">
        <w:rPr>
          <w:rStyle w:val="Strong"/>
          <w:rFonts w:ascii="Arial" w:hAnsi="Arial" w:cs="Arial"/>
        </w:rPr>
        <w:t>Katy Brown</w:t>
      </w:r>
      <w:r w:rsidRPr="007927AF">
        <w:rPr>
          <w:rFonts w:ascii="Arial" w:hAnsi="Arial" w:cs="Arial"/>
        </w:rPr>
        <w:t>: Head of Performing Arts, Hampstead School</w:t>
      </w:r>
      <w:r w:rsidRPr="007927AF">
        <w:rPr>
          <w:rFonts w:ascii="Arial" w:hAnsi="Arial" w:cs="Arial"/>
        </w:rPr>
        <w:br/>
      </w:r>
      <w:r w:rsidRPr="007927AF">
        <w:rPr>
          <w:rStyle w:val="Strong"/>
          <w:rFonts w:ascii="Arial" w:hAnsi="Arial" w:cs="Arial"/>
        </w:rPr>
        <w:t>Michael Adewale</w:t>
      </w:r>
      <w:r w:rsidRPr="007927AF">
        <w:rPr>
          <w:rFonts w:ascii="Arial" w:hAnsi="Arial" w:cs="Arial"/>
        </w:rPr>
        <w:t>: Current A-level Student and Lyric Ensemble Member</w:t>
      </w:r>
      <w:r w:rsidRPr="007927AF">
        <w:rPr>
          <w:rFonts w:ascii="Arial" w:hAnsi="Arial" w:cs="Arial"/>
        </w:rPr>
        <w:br/>
      </w:r>
      <w:r w:rsidRPr="007927AF">
        <w:rPr>
          <w:rStyle w:val="Strong"/>
          <w:rFonts w:ascii="Arial" w:hAnsi="Arial" w:cs="Arial"/>
        </w:rPr>
        <w:t>Titilayo Bamgbose</w:t>
      </w:r>
      <w:r w:rsidRPr="007927AF">
        <w:rPr>
          <w:rFonts w:ascii="Arial" w:hAnsi="Arial" w:cs="Arial"/>
        </w:rPr>
        <w:t>: Current A level Student and Young Court Member</w:t>
      </w:r>
    </w:p>
    <w:p w:rsidR="00A26F6E" w:rsidRPr="007927AF" w:rsidRDefault="00F8777F" w:rsidP="00A26F6E">
      <w:pPr>
        <w:rPr>
          <w:rFonts w:ascii="Arial" w:hAnsi="Arial" w:cs="Arial"/>
        </w:rPr>
      </w:pPr>
      <w:r>
        <w:rPr>
          <w:rFonts w:ascii="Arial" w:hAnsi="Arial" w:cs="Arial"/>
        </w:rPr>
        <w:br/>
        <w:t>6.10pm- 7pm:</w:t>
      </w:r>
      <w:r w:rsidR="00A26F6E" w:rsidRPr="007927AF">
        <w:rPr>
          <w:rFonts w:ascii="Arial" w:hAnsi="Arial" w:cs="Arial"/>
        </w:rPr>
        <w:t xml:space="preserve"> Breakout workshops/ open space</w:t>
      </w:r>
    </w:p>
    <w:p w:rsidR="00A26F6E" w:rsidRPr="007927AF" w:rsidRDefault="00A26F6E" w:rsidP="00A26F6E">
      <w:pPr>
        <w:rPr>
          <w:rFonts w:ascii="Arial" w:hAnsi="Arial" w:cs="Arial"/>
        </w:rPr>
      </w:pPr>
      <w:r w:rsidRPr="007927AF">
        <w:rPr>
          <w:rFonts w:ascii="Arial" w:hAnsi="Arial" w:cs="Arial"/>
        </w:rPr>
        <w:t xml:space="preserve">7pm- 7.50pm: Breakout workshops/ open space </w:t>
      </w:r>
    </w:p>
    <w:p w:rsidR="00A26F6E" w:rsidRPr="007927AF" w:rsidRDefault="00A26F6E" w:rsidP="00A26F6E">
      <w:pPr>
        <w:rPr>
          <w:rFonts w:ascii="Arial" w:hAnsi="Arial" w:cs="Arial"/>
        </w:rPr>
      </w:pPr>
      <w:r w:rsidRPr="007927AF">
        <w:rPr>
          <w:rFonts w:ascii="Arial" w:hAnsi="Arial" w:cs="Arial"/>
        </w:rPr>
        <w:t>7.50pm- 8.30pm: Presenting of findings, actions and closing</w:t>
      </w:r>
    </w:p>
    <w:p w:rsidR="00022178" w:rsidRPr="007927AF" w:rsidRDefault="00A26F6E" w:rsidP="00F8777F">
      <w:pPr>
        <w:rPr>
          <w:rFonts w:ascii="Arial" w:hAnsi="Arial" w:cs="Arial"/>
        </w:rPr>
      </w:pPr>
      <w:r w:rsidRPr="007927AF">
        <w:rPr>
          <w:rFonts w:ascii="Arial" w:hAnsi="Arial" w:cs="Arial"/>
        </w:rPr>
        <w:t xml:space="preserve">8.30pm onwards: Drinks and networking </w:t>
      </w:r>
      <w:r w:rsidR="00022178" w:rsidRPr="007927AF">
        <w:rPr>
          <w:rFonts w:ascii="Arial" w:hAnsi="Arial" w:cs="Arial"/>
        </w:rPr>
        <w:br/>
      </w:r>
      <w:r w:rsidR="00022178" w:rsidRPr="007927AF">
        <w:rPr>
          <w:rFonts w:ascii="Arial" w:hAnsi="Arial" w:cs="Arial"/>
        </w:rPr>
        <w:br/>
        <w:t xml:space="preserve">There will be a choice of 3 workshops to attend. </w:t>
      </w:r>
    </w:p>
    <w:p w:rsidR="006870F5" w:rsidRPr="006870F5" w:rsidRDefault="00022178" w:rsidP="006870F5">
      <w:pPr>
        <w:rPr>
          <w:rFonts w:ascii="Arial" w:hAnsi="Arial" w:cs="Arial"/>
        </w:rPr>
      </w:pPr>
      <w:r w:rsidRPr="007927AF">
        <w:rPr>
          <w:rStyle w:val="Strong"/>
          <w:rFonts w:ascii="Arial" w:hAnsi="Arial" w:cs="Arial"/>
        </w:rPr>
        <w:t xml:space="preserve">Current curriculum: Challenges and opportunities </w:t>
      </w:r>
      <w:r w:rsidRPr="007927AF">
        <w:rPr>
          <w:rFonts w:ascii="Arial" w:hAnsi="Arial" w:cs="Arial"/>
          <w:b/>
          <w:bCs/>
        </w:rPr>
        <w:br/>
      </w:r>
      <w:r w:rsidRPr="007927AF">
        <w:rPr>
          <w:rStyle w:val="Strong"/>
          <w:rFonts w:ascii="Arial" w:hAnsi="Arial" w:cs="Arial"/>
        </w:rPr>
        <w:t>A Future workforce for the Creative Industry</w:t>
      </w:r>
      <w:r w:rsidRPr="007927AF">
        <w:rPr>
          <w:rFonts w:ascii="Arial" w:hAnsi="Arial" w:cs="Arial"/>
        </w:rPr>
        <w:br/>
      </w:r>
      <w:r w:rsidRPr="007927AF">
        <w:rPr>
          <w:rStyle w:val="Strong"/>
          <w:rFonts w:ascii="Arial" w:hAnsi="Arial" w:cs="Arial"/>
        </w:rPr>
        <w:t>Diversity, Representation and Access for Drama</w:t>
      </w:r>
      <w:r w:rsidRPr="007927AF">
        <w:rPr>
          <w:rFonts w:ascii="Arial" w:hAnsi="Arial" w:cs="Arial"/>
        </w:rPr>
        <w:br/>
      </w:r>
      <w:r w:rsidRPr="007927AF">
        <w:rPr>
          <w:rFonts w:ascii="Arial" w:hAnsi="Arial" w:cs="Arial"/>
        </w:rPr>
        <w:br/>
      </w:r>
      <w:r w:rsidR="006870F5" w:rsidRPr="006870F5">
        <w:rPr>
          <w:rFonts w:ascii="Arial" w:hAnsi="Arial" w:cs="Arial"/>
        </w:rPr>
        <w:t>At the symposium, the LTC will bring together major exam boards, as well as teachers, young people, theatre workers and creatives to discuss how best to:</w:t>
      </w:r>
    </w:p>
    <w:p w:rsidR="006870F5" w:rsidRPr="006870F5" w:rsidRDefault="006870F5" w:rsidP="006870F5">
      <w:pPr>
        <w:pStyle w:val="ListParagraph"/>
        <w:numPr>
          <w:ilvl w:val="0"/>
          <w:numId w:val="1"/>
        </w:numPr>
        <w:rPr>
          <w:rFonts w:ascii="Arial" w:hAnsi="Arial" w:cs="Arial"/>
          <w:bCs/>
        </w:rPr>
      </w:pPr>
      <w:r w:rsidRPr="006870F5">
        <w:rPr>
          <w:rFonts w:ascii="Arial" w:hAnsi="Arial" w:cs="Arial"/>
          <w:bCs/>
        </w:rPr>
        <w:t>Support current and future performing arts students and their teachers</w:t>
      </w:r>
    </w:p>
    <w:p w:rsidR="006870F5" w:rsidRPr="006870F5" w:rsidRDefault="006870F5" w:rsidP="006870F5">
      <w:pPr>
        <w:pStyle w:val="ListParagraph"/>
        <w:numPr>
          <w:ilvl w:val="0"/>
          <w:numId w:val="1"/>
        </w:numPr>
        <w:rPr>
          <w:rFonts w:ascii="Arial" w:hAnsi="Arial" w:cs="Arial"/>
          <w:bCs/>
        </w:rPr>
      </w:pPr>
      <w:r w:rsidRPr="006870F5">
        <w:rPr>
          <w:rFonts w:ascii="Arial" w:hAnsi="Arial" w:cs="Arial"/>
          <w:bCs/>
        </w:rPr>
        <w:t>Create a more diverse and inclusive syllabus, supported by the exam boards</w:t>
      </w:r>
    </w:p>
    <w:p w:rsidR="006870F5" w:rsidRPr="006870F5" w:rsidRDefault="006870F5" w:rsidP="006870F5">
      <w:pPr>
        <w:pStyle w:val="ListParagraph"/>
        <w:numPr>
          <w:ilvl w:val="0"/>
          <w:numId w:val="1"/>
        </w:numPr>
        <w:rPr>
          <w:rFonts w:ascii="Arial" w:hAnsi="Arial" w:cs="Arial"/>
          <w:bCs/>
        </w:rPr>
      </w:pPr>
      <w:r w:rsidRPr="006870F5">
        <w:rPr>
          <w:rFonts w:ascii="Arial" w:hAnsi="Arial" w:cs="Arial"/>
          <w:bCs/>
        </w:rPr>
        <w:t>Improve pathways into the theatre and performing arts workforce</w:t>
      </w:r>
    </w:p>
    <w:p w:rsidR="006870F5" w:rsidRPr="006870F5" w:rsidRDefault="006870F5" w:rsidP="006870F5">
      <w:pPr>
        <w:pStyle w:val="ListParagraph"/>
        <w:numPr>
          <w:ilvl w:val="0"/>
          <w:numId w:val="1"/>
        </w:numPr>
        <w:rPr>
          <w:rFonts w:ascii="Arial" w:hAnsi="Arial" w:cs="Arial"/>
          <w:bCs/>
        </w:rPr>
      </w:pPr>
      <w:r w:rsidRPr="006870F5">
        <w:rPr>
          <w:rFonts w:ascii="Arial" w:hAnsi="Arial" w:cs="Arial"/>
          <w:bCs/>
        </w:rPr>
        <w:t>Encourage and strengthen the relationship between schools and theatres</w:t>
      </w:r>
    </w:p>
    <w:p w:rsidR="006870F5" w:rsidRPr="006870F5" w:rsidRDefault="006870F5" w:rsidP="006870F5">
      <w:pPr>
        <w:pStyle w:val="ListParagraph"/>
        <w:numPr>
          <w:ilvl w:val="0"/>
          <w:numId w:val="1"/>
        </w:numPr>
        <w:rPr>
          <w:rFonts w:ascii="Arial" w:hAnsi="Arial" w:cs="Arial"/>
          <w:bCs/>
        </w:rPr>
      </w:pPr>
      <w:r w:rsidRPr="006870F5">
        <w:rPr>
          <w:rFonts w:ascii="Arial" w:hAnsi="Arial" w:cs="Arial"/>
          <w:bCs/>
        </w:rPr>
        <w:t>Increase the value of arts subjects within senior leadership teams</w:t>
      </w:r>
    </w:p>
    <w:p w:rsidR="00A26F6E" w:rsidRPr="007927AF" w:rsidRDefault="00A26F6E" w:rsidP="00022178">
      <w:pPr>
        <w:spacing w:after="0" w:line="240" w:lineRule="auto"/>
        <w:rPr>
          <w:rFonts w:ascii="Arial" w:hAnsi="Arial" w:cs="Arial"/>
          <w:b/>
          <w:bCs/>
          <w:shd w:val="clear" w:color="auto" w:fill="FFFFFF"/>
        </w:rPr>
      </w:pPr>
    </w:p>
    <w:p w:rsidR="00DE2B7C" w:rsidRPr="007927AF" w:rsidRDefault="00DE2B7C" w:rsidP="00DE2B7C">
      <w:pPr>
        <w:shd w:val="clear" w:color="auto" w:fill="FFFFFF"/>
        <w:spacing w:after="0" w:line="240" w:lineRule="auto"/>
        <w:jc w:val="both"/>
        <w:rPr>
          <w:rFonts w:ascii="Arial" w:eastAsia="Times New Roman" w:hAnsi="Arial" w:cs="Arial"/>
          <w:b/>
          <w:bCs/>
          <w:shd w:val="clear" w:color="auto" w:fill="FFFFFF"/>
          <w:lang w:eastAsia="en-GB"/>
        </w:rPr>
      </w:pPr>
      <w:r w:rsidRPr="007927AF">
        <w:rPr>
          <w:rFonts w:ascii="Arial" w:eastAsia="Times New Roman" w:hAnsi="Arial" w:cs="Arial"/>
          <w:b/>
          <w:bCs/>
          <w:shd w:val="clear" w:color="auto" w:fill="FFFFFF"/>
          <w:lang w:eastAsia="en-GB"/>
        </w:rPr>
        <w:t>Ends:-</w:t>
      </w:r>
    </w:p>
    <w:p w:rsidR="00DE2B7C" w:rsidRPr="007927AF" w:rsidRDefault="00DE2B7C" w:rsidP="00DE2B7C">
      <w:pPr>
        <w:shd w:val="clear" w:color="auto" w:fill="FFFFFF"/>
        <w:spacing w:after="0" w:line="240" w:lineRule="auto"/>
        <w:jc w:val="both"/>
        <w:rPr>
          <w:rFonts w:ascii="Arial" w:eastAsia="Times New Roman" w:hAnsi="Arial" w:cs="Arial"/>
          <w:b/>
          <w:bCs/>
          <w:shd w:val="clear" w:color="auto" w:fill="FFFFFF"/>
          <w:lang w:eastAsia="en-GB"/>
        </w:rPr>
      </w:pPr>
    </w:p>
    <w:p w:rsidR="00DE2B7C" w:rsidRPr="007927AF" w:rsidRDefault="00DE2B7C" w:rsidP="00DE2B7C">
      <w:pPr>
        <w:shd w:val="clear" w:color="auto" w:fill="FFFFFF"/>
        <w:spacing w:after="0" w:line="240" w:lineRule="auto"/>
        <w:rPr>
          <w:rFonts w:ascii="Arial" w:eastAsia="Times New Roman" w:hAnsi="Arial" w:cs="Arial"/>
          <w:lang w:eastAsia="en-GB"/>
        </w:rPr>
      </w:pPr>
      <w:r w:rsidRPr="007927AF">
        <w:rPr>
          <w:rFonts w:ascii="Arial" w:eastAsia="Times New Roman" w:hAnsi="Arial" w:cs="Arial"/>
          <w:shd w:val="clear" w:color="auto" w:fill="FFFFFF"/>
          <w:lang w:eastAsia="en-GB"/>
        </w:rPr>
        <w:t xml:space="preserve">For </w:t>
      </w:r>
      <w:r w:rsidR="00104275">
        <w:rPr>
          <w:rFonts w:ascii="Arial" w:eastAsia="Times New Roman" w:hAnsi="Arial" w:cs="Arial"/>
          <w:shd w:val="clear" w:color="auto" w:fill="FFFFFF"/>
          <w:lang w:eastAsia="en-GB"/>
        </w:rPr>
        <w:t>press to attend</w:t>
      </w:r>
      <w:r w:rsidRPr="007927AF">
        <w:rPr>
          <w:rFonts w:ascii="Arial" w:eastAsia="Times New Roman" w:hAnsi="Arial" w:cs="Arial"/>
          <w:shd w:val="clear" w:color="auto" w:fill="FFFFFF"/>
          <w:lang w:eastAsia="en-GB"/>
        </w:rPr>
        <w:t xml:space="preserve"> contact Anoushka Warden on </w:t>
      </w:r>
      <w:r w:rsidRPr="007927AF">
        <w:rPr>
          <w:rFonts w:ascii="Arial" w:eastAsia="Times New Roman" w:hAnsi="Arial" w:cs="Arial"/>
          <w:bCs/>
          <w:lang w:eastAsia="en-GB"/>
        </w:rPr>
        <w:t>0207 565 5063</w:t>
      </w:r>
      <w:r w:rsidRPr="007927AF">
        <w:rPr>
          <w:rFonts w:ascii="Arial" w:eastAsia="Times New Roman" w:hAnsi="Arial" w:cs="Arial"/>
          <w:shd w:val="clear" w:color="auto" w:fill="FFFFFF"/>
          <w:lang w:eastAsia="en-GB"/>
        </w:rPr>
        <w:t xml:space="preserve"> / </w:t>
      </w:r>
      <w:hyperlink r:id="rId7" w:history="1">
        <w:r w:rsidRPr="007927AF">
          <w:rPr>
            <w:rFonts w:ascii="Arial" w:eastAsia="Times New Roman" w:hAnsi="Arial" w:cs="Arial"/>
            <w:u w:val="single"/>
            <w:shd w:val="clear" w:color="auto" w:fill="FFFFFF"/>
            <w:lang w:eastAsia="en-GB"/>
          </w:rPr>
          <w:t>AnoushkaWarden@royalcourttheatre.com</w:t>
        </w:r>
      </w:hyperlink>
      <w:r w:rsidRPr="007927AF">
        <w:rPr>
          <w:rFonts w:ascii="Arial" w:eastAsia="Times New Roman" w:hAnsi="Arial" w:cs="Arial"/>
          <w:shd w:val="clear" w:color="auto" w:fill="FFFFFF"/>
          <w:lang w:eastAsia="en-GB"/>
        </w:rPr>
        <w:t xml:space="preserve">  </w:t>
      </w:r>
    </w:p>
    <w:p w:rsidR="00DE2B7C" w:rsidRPr="007927AF" w:rsidRDefault="00DE2B7C" w:rsidP="00DE2B7C">
      <w:pPr>
        <w:shd w:val="clear" w:color="auto" w:fill="FFFFFF"/>
        <w:spacing w:after="0" w:line="240" w:lineRule="auto"/>
        <w:jc w:val="both"/>
        <w:rPr>
          <w:rFonts w:ascii="Arial" w:eastAsia="Times New Roman" w:hAnsi="Arial" w:cs="Arial"/>
          <w:b/>
          <w:bCs/>
          <w:shd w:val="clear" w:color="auto" w:fill="FFFFFF"/>
          <w:lang w:eastAsia="en-GB"/>
        </w:rPr>
      </w:pPr>
    </w:p>
    <w:p w:rsidR="00DE2B7C" w:rsidRPr="007927AF" w:rsidRDefault="00DE2B7C" w:rsidP="00DE2B7C">
      <w:pPr>
        <w:shd w:val="clear" w:color="auto" w:fill="FFFFFF"/>
        <w:spacing w:after="0" w:line="240" w:lineRule="auto"/>
        <w:jc w:val="both"/>
        <w:rPr>
          <w:rFonts w:ascii="Arial" w:eastAsia="Times New Roman" w:hAnsi="Arial" w:cs="Arial"/>
          <w:b/>
          <w:bCs/>
          <w:shd w:val="clear" w:color="auto" w:fill="FFFFFF"/>
          <w:lang w:eastAsia="en-GB"/>
        </w:rPr>
      </w:pPr>
    </w:p>
    <w:p w:rsidR="00DE2B7C" w:rsidRPr="007927AF" w:rsidRDefault="00DE2B7C" w:rsidP="00DE2B7C">
      <w:pPr>
        <w:shd w:val="clear" w:color="auto" w:fill="FFFFFF"/>
        <w:spacing w:after="0" w:line="240" w:lineRule="auto"/>
        <w:jc w:val="both"/>
        <w:rPr>
          <w:rFonts w:ascii="Arial" w:eastAsia="Times New Roman" w:hAnsi="Arial" w:cs="Arial"/>
          <w:b/>
          <w:bCs/>
          <w:shd w:val="clear" w:color="auto" w:fill="FFFFFF"/>
          <w:lang w:eastAsia="en-GB"/>
        </w:rPr>
      </w:pPr>
      <w:r w:rsidRPr="007927AF">
        <w:rPr>
          <w:rFonts w:ascii="Arial" w:eastAsia="Times New Roman" w:hAnsi="Arial" w:cs="Arial"/>
          <w:b/>
          <w:bCs/>
          <w:shd w:val="clear" w:color="auto" w:fill="FFFFFF"/>
          <w:lang w:eastAsia="en-GB"/>
        </w:rPr>
        <w:t>Notes to Editors:</w:t>
      </w:r>
      <w:r w:rsidRPr="007927AF">
        <w:rPr>
          <w:rFonts w:ascii="Arial" w:eastAsia="Times New Roman" w:hAnsi="Arial" w:cs="Arial"/>
          <w:shd w:val="clear" w:color="auto" w:fill="FFFFFF"/>
          <w:lang w:eastAsia="en-GB"/>
        </w:rPr>
        <w:t xml:space="preserve"> </w:t>
      </w:r>
    </w:p>
    <w:p w:rsidR="00DE2B7C" w:rsidRDefault="00DE2B7C" w:rsidP="00DE2B7C">
      <w:pPr>
        <w:shd w:val="clear" w:color="auto" w:fill="FFFFFF"/>
        <w:spacing w:after="0" w:line="240" w:lineRule="auto"/>
        <w:jc w:val="both"/>
        <w:rPr>
          <w:rFonts w:ascii="Arial" w:eastAsia="Times New Roman" w:hAnsi="Arial" w:cs="Arial"/>
          <w:b/>
          <w:shd w:val="clear" w:color="auto" w:fill="FFFFFF"/>
          <w:lang w:eastAsia="en-GB"/>
        </w:rPr>
      </w:pPr>
    </w:p>
    <w:p w:rsidR="004C22FF" w:rsidRDefault="004C22FF" w:rsidP="00DE2B7C">
      <w:pPr>
        <w:shd w:val="clear" w:color="auto" w:fill="FFFFFF"/>
        <w:spacing w:after="0" w:line="240" w:lineRule="auto"/>
        <w:jc w:val="both"/>
        <w:rPr>
          <w:rFonts w:ascii="Arial" w:eastAsia="Times New Roman" w:hAnsi="Arial" w:cs="Arial"/>
          <w:b/>
          <w:shd w:val="clear" w:color="auto" w:fill="FFFFFF"/>
          <w:lang w:eastAsia="en-GB"/>
        </w:rPr>
      </w:pPr>
      <w:r>
        <w:rPr>
          <w:rFonts w:ascii="Arial" w:eastAsia="Times New Roman" w:hAnsi="Arial" w:cs="Arial"/>
        </w:rPr>
        <w:t>Conversations with LTC continued f</w:t>
      </w:r>
      <w:r w:rsidRPr="007927AF">
        <w:rPr>
          <w:rFonts w:ascii="Arial" w:eastAsia="Times New Roman" w:hAnsi="Arial" w:cs="Arial"/>
        </w:rPr>
        <w:t xml:space="preserve">ollowing the Royal Court Theatre’s </w:t>
      </w:r>
      <w:r w:rsidRPr="007927AF">
        <w:rPr>
          <w:rFonts w:ascii="Arial" w:hAnsi="Arial" w:cs="Arial"/>
          <w:lang w:val="en-US"/>
        </w:rPr>
        <w:t xml:space="preserve">Young Court </w:t>
      </w:r>
      <w:r w:rsidRPr="007927AF">
        <w:rPr>
          <w:rFonts w:ascii="Arial" w:hAnsi="Arial" w:cs="Arial"/>
          <w:i/>
          <w:lang w:val="en-US"/>
        </w:rPr>
        <w:t>Teachers Forum</w:t>
      </w:r>
      <w:r>
        <w:rPr>
          <w:rFonts w:ascii="Arial" w:hAnsi="Arial" w:cs="Arial"/>
          <w:i/>
          <w:lang w:val="en-US"/>
        </w:rPr>
        <w:t>: Where are the Women,</w:t>
      </w:r>
      <w:r>
        <w:rPr>
          <w:rFonts w:ascii="Arial" w:hAnsi="Arial" w:cs="Arial"/>
          <w:lang w:val="en-US"/>
        </w:rPr>
        <w:t xml:space="preserve"> addressing the lack of female playwrights on the curriculum,</w:t>
      </w:r>
      <w:r w:rsidRPr="007927AF">
        <w:rPr>
          <w:rFonts w:ascii="Arial" w:eastAsia="Times New Roman" w:hAnsi="Arial" w:cs="Arial"/>
        </w:rPr>
        <w:t xml:space="preserve"> Open Court event </w:t>
      </w:r>
      <w:r w:rsidRPr="007927AF">
        <w:rPr>
          <w:rFonts w:ascii="Arial" w:eastAsia="Times New Roman" w:hAnsi="Arial" w:cs="Arial"/>
          <w:i/>
        </w:rPr>
        <w:t>Schools as Exam Factories</w:t>
      </w:r>
      <w:r>
        <w:rPr>
          <w:rFonts w:ascii="Arial" w:eastAsia="Times New Roman" w:hAnsi="Arial" w:cs="Arial"/>
        </w:rPr>
        <w:t xml:space="preserve"> and </w:t>
      </w:r>
      <w:r w:rsidRPr="00104275">
        <w:rPr>
          <w:rFonts w:ascii="Arial" w:eastAsia="Times New Roman" w:hAnsi="Arial" w:cs="Arial"/>
          <w:i/>
        </w:rPr>
        <w:t>Teachers Forum</w:t>
      </w:r>
      <w:r>
        <w:rPr>
          <w:rFonts w:ascii="Arial" w:eastAsia="Times New Roman" w:hAnsi="Arial" w:cs="Arial"/>
          <w:i/>
        </w:rPr>
        <w:t>:</w:t>
      </w:r>
      <w:r w:rsidRPr="00104275">
        <w:rPr>
          <w:rFonts w:ascii="Arial" w:eastAsia="Times New Roman" w:hAnsi="Arial" w:cs="Arial"/>
          <w:i/>
        </w:rPr>
        <w:t xml:space="preserve"> New Writing on the Curriculum</w:t>
      </w:r>
      <w:r>
        <w:rPr>
          <w:rFonts w:ascii="Arial" w:eastAsia="Times New Roman" w:hAnsi="Arial" w:cs="Arial"/>
        </w:rPr>
        <w:t>. These discussion were focused around</w:t>
      </w:r>
      <w:r w:rsidRPr="007927AF">
        <w:rPr>
          <w:rFonts w:ascii="Arial" w:eastAsia="Times New Roman" w:hAnsi="Arial" w:cs="Arial"/>
        </w:rPr>
        <w:t xml:space="preserve"> diversifying set text lists, finding room for new writing on the curriculum and supporting teachers to take risks in the classroom to create career pathways which are accessible, as well as encouraging future audiences.</w:t>
      </w:r>
      <w:r>
        <w:rPr>
          <w:rFonts w:eastAsia="Times New Roman"/>
        </w:rPr>
        <w:t xml:space="preserve"> </w:t>
      </w:r>
      <w:r>
        <w:rPr>
          <w:rFonts w:ascii="Arial" w:eastAsia="Times New Roman" w:hAnsi="Arial" w:cs="Arial"/>
        </w:rPr>
        <w:t xml:space="preserve">A Royal Court </w:t>
      </w:r>
      <w:r w:rsidRPr="007927AF">
        <w:rPr>
          <w:rFonts w:ascii="Arial" w:eastAsia="Times New Roman" w:hAnsi="Arial" w:cs="Arial"/>
        </w:rPr>
        <w:t>teacher’s consultation panel</w:t>
      </w:r>
      <w:r>
        <w:rPr>
          <w:rFonts w:ascii="Arial" w:eastAsia="Times New Roman" w:hAnsi="Arial" w:cs="Arial"/>
        </w:rPr>
        <w:t xml:space="preserve"> was established, </w:t>
      </w:r>
      <w:r w:rsidRPr="007927AF">
        <w:rPr>
          <w:rFonts w:ascii="Arial" w:eastAsia="Times New Roman" w:hAnsi="Arial" w:cs="Arial"/>
        </w:rPr>
        <w:t xml:space="preserve">meetings </w:t>
      </w:r>
      <w:r>
        <w:rPr>
          <w:rFonts w:ascii="Arial" w:eastAsia="Times New Roman" w:hAnsi="Arial" w:cs="Arial"/>
        </w:rPr>
        <w:t xml:space="preserve">held </w:t>
      </w:r>
      <w:r w:rsidRPr="007927AF">
        <w:rPr>
          <w:rFonts w:ascii="Arial" w:eastAsia="Times New Roman" w:hAnsi="Arial" w:cs="Arial"/>
        </w:rPr>
        <w:t xml:space="preserve">with exam board representatives and </w:t>
      </w:r>
      <w:r>
        <w:rPr>
          <w:rFonts w:ascii="Arial" w:eastAsia="Times New Roman" w:hAnsi="Arial" w:cs="Arial"/>
        </w:rPr>
        <w:t xml:space="preserve">a </w:t>
      </w:r>
      <w:r w:rsidRPr="007927AF">
        <w:rPr>
          <w:rFonts w:ascii="Arial" w:eastAsia="Times New Roman" w:hAnsi="Arial" w:cs="Arial"/>
        </w:rPr>
        <w:t>wider group</w:t>
      </w:r>
      <w:r>
        <w:rPr>
          <w:rFonts w:ascii="Arial" w:eastAsia="Times New Roman" w:hAnsi="Arial" w:cs="Arial"/>
        </w:rPr>
        <w:t xml:space="preserve"> set up</w:t>
      </w:r>
      <w:r w:rsidRPr="007927AF">
        <w:rPr>
          <w:rFonts w:ascii="Arial" w:eastAsia="Times New Roman" w:hAnsi="Arial" w:cs="Arial"/>
        </w:rPr>
        <w:t> within the London Theatre Consortium</w:t>
      </w:r>
      <w:r>
        <w:rPr>
          <w:rFonts w:ascii="Arial" w:eastAsia="Times New Roman" w:hAnsi="Arial" w:cs="Arial"/>
        </w:rPr>
        <w:t xml:space="preserve"> (LTC)</w:t>
      </w:r>
      <w:r w:rsidRPr="007927AF">
        <w:rPr>
          <w:rFonts w:ascii="Arial" w:eastAsia="Times New Roman" w:hAnsi="Arial" w:cs="Arial"/>
        </w:rPr>
        <w:t xml:space="preserve"> that can support teachers and exam boards to create a more coherent and joined together conversation.</w:t>
      </w:r>
    </w:p>
    <w:p w:rsidR="00F8777F" w:rsidRDefault="00F8777F" w:rsidP="00DE2B7C">
      <w:pPr>
        <w:shd w:val="clear" w:color="auto" w:fill="FFFFFF"/>
        <w:spacing w:after="0" w:line="240" w:lineRule="auto"/>
        <w:jc w:val="both"/>
        <w:rPr>
          <w:rFonts w:ascii="Arial" w:eastAsia="Times New Roman" w:hAnsi="Arial" w:cs="Arial"/>
          <w:b/>
          <w:shd w:val="clear" w:color="auto" w:fill="FFFFFF"/>
          <w:lang w:eastAsia="en-GB"/>
        </w:rPr>
      </w:pPr>
    </w:p>
    <w:p w:rsidR="00F8777F" w:rsidRDefault="00F8777F" w:rsidP="00DE2B7C">
      <w:pPr>
        <w:shd w:val="clear" w:color="auto" w:fill="FFFFFF"/>
        <w:spacing w:after="0" w:line="240" w:lineRule="auto"/>
        <w:jc w:val="both"/>
        <w:rPr>
          <w:rFonts w:ascii="Arial" w:eastAsia="Times New Roman" w:hAnsi="Arial" w:cs="Arial"/>
          <w:b/>
          <w:shd w:val="clear" w:color="auto" w:fill="FFFFFF"/>
          <w:lang w:eastAsia="en-GB"/>
        </w:rPr>
      </w:pPr>
      <w:r>
        <w:rPr>
          <w:rFonts w:ascii="Arial" w:eastAsia="Times New Roman" w:hAnsi="Arial" w:cs="Arial"/>
          <w:b/>
          <w:shd w:val="clear" w:color="auto" w:fill="FFFFFF"/>
          <w:lang w:eastAsia="en-GB"/>
        </w:rPr>
        <w:t>LTC</w:t>
      </w:r>
    </w:p>
    <w:p w:rsidR="00F8777F" w:rsidRDefault="00F8777F" w:rsidP="00DE2B7C">
      <w:pPr>
        <w:shd w:val="clear" w:color="auto" w:fill="FFFFFF"/>
        <w:spacing w:after="0" w:line="240" w:lineRule="auto"/>
        <w:jc w:val="both"/>
        <w:rPr>
          <w:rFonts w:ascii="Arial" w:eastAsia="Times New Roman" w:hAnsi="Arial" w:cs="Arial"/>
          <w:b/>
          <w:shd w:val="clear" w:color="auto" w:fill="FFFFFF"/>
          <w:lang w:eastAsia="en-GB"/>
        </w:rPr>
      </w:pPr>
    </w:p>
    <w:p w:rsidR="00104275" w:rsidRPr="00C269F5" w:rsidRDefault="00104275" w:rsidP="00104275">
      <w:pPr>
        <w:rPr>
          <w:rFonts w:ascii="Arial" w:hAnsi="Arial" w:cs="Arial"/>
        </w:rPr>
      </w:pPr>
      <w:r w:rsidRPr="00040B5D">
        <w:rPr>
          <w:rFonts w:ascii="Arial" w:hAnsi="Arial" w:cs="Arial"/>
          <w:b/>
          <w:bCs/>
        </w:rPr>
        <w:t>London Theatre Consortium (LTC) </w:t>
      </w:r>
      <w:r w:rsidRPr="00040B5D">
        <w:rPr>
          <w:rFonts w:ascii="Arial" w:hAnsi="Arial" w:cs="Arial"/>
        </w:rPr>
        <w:t>is a conso</w:t>
      </w:r>
      <w:r>
        <w:rPr>
          <w:rFonts w:ascii="Arial" w:hAnsi="Arial" w:cs="Arial"/>
        </w:rPr>
        <w:t>rtium of London’s major not-for-</w:t>
      </w:r>
      <w:r w:rsidRPr="00040B5D">
        <w:rPr>
          <w:rFonts w:ascii="Arial" w:hAnsi="Arial" w:cs="Arial"/>
        </w:rPr>
        <w:t>profit theatres; Almeida Theatre, Battersea Arts Centre, Bush Theatre, Gate Theatre, Donmar Warehouse, Greenwich Theatre, Hampstead Theatre, Lyric Hammersmith, Royal Court Theatre, Soho Theatre, Theatre Royal Stratford East, Tricycle Theatre, Unicorn Theatre and Young Vic.</w:t>
      </w:r>
    </w:p>
    <w:p w:rsidR="00F8777F" w:rsidRPr="007927AF" w:rsidRDefault="00F8777F" w:rsidP="00DE2B7C">
      <w:pPr>
        <w:shd w:val="clear" w:color="auto" w:fill="FFFFFF"/>
        <w:spacing w:after="0" w:line="240" w:lineRule="auto"/>
        <w:jc w:val="both"/>
        <w:rPr>
          <w:rFonts w:ascii="Arial" w:eastAsia="Times New Roman" w:hAnsi="Arial" w:cs="Arial"/>
          <w:b/>
          <w:shd w:val="clear" w:color="auto" w:fill="FFFFFF"/>
          <w:lang w:eastAsia="en-GB"/>
        </w:rPr>
      </w:pPr>
    </w:p>
    <w:sectPr w:rsidR="00F8777F" w:rsidRPr="00792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BureauGrot Medium">
    <w:altName w:val="Times New Roman"/>
    <w:panose1 w:val="00000000000000000000"/>
    <w:charset w:val="00"/>
    <w:family w:val="modern"/>
    <w:notTrueType/>
    <w:pitch w:val="variable"/>
    <w:sig w:usb0="800000AF" w:usb1="5000204A" w:usb2="00000000" w:usb3="00000000" w:csb0="00000001" w:csb1="00000000"/>
  </w:font>
  <w:font w:name="BureauGrot Light">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3587C"/>
    <w:multiLevelType w:val="hybridMultilevel"/>
    <w:tmpl w:val="B1826256"/>
    <w:lvl w:ilvl="0" w:tplc="8F8EA8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82"/>
    <w:rsid w:val="00022178"/>
    <w:rsid w:val="00026C06"/>
    <w:rsid w:val="0004485B"/>
    <w:rsid w:val="000622EC"/>
    <w:rsid w:val="00077C59"/>
    <w:rsid w:val="000C0335"/>
    <w:rsid w:val="000E15DA"/>
    <w:rsid w:val="00104275"/>
    <w:rsid w:val="00124D83"/>
    <w:rsid w:val="00136DAA"/>
    <w:rsid w:val="001408DC"/>
    <w:rsid w:val="00142C4C"/>
    <w:rsid w:val="001A51F7"/>
    <w:rsid w:val="00306879"/>
    <w:rsid w:val="00322ADB"/>
    <w:rsid w:val="003279E0"/>
    <w:rsid w:val="00352F2F"/>
    <w:rsid w:val="00394D6A"/>
    <w:rsid w:val="003B7670"/>
    <w:rsid w:val="00415C37"/>
    <w:rsid w:val="00420C38"/>
    <w:rsid w:val="00481E92"/>
    <w:rsid w:val="004B751B"/>
    <w:rsid w:val="004C22FF"/>
    <w:rsid w:val="005D0513"/>
    <w:rsid w:val="005E6528"/>
    <w:rsid w:val="006870F5"/>
    <w:rsid w:val="00765290"/>
    <w:rsid w:val="007927AF"/>
    <w:rsid w:val="008234FD"/>
    <w:rsid w:val="0083458E"/>
    <w:rsid w:val="00892A61"/>
    <w:rsid w:val="008C3B5B"/>
    <w:rsid w:val="00A1313B"/>
    <w:rsid w:val="00A26F6E"/>
    <w:rsid w:val="00BD2356"/>
    <w:rsid w:val="00BE0535"/>
    <w:rsid w:val="00C81107"/>
    <w:rsid w:val="00D26E97"/>
    <w:rsid w:val="00D429FD"/>
    <w:rsid w:val="00DE2B7C"/>
    <w:rsid w:val="00DF1A82"/>
    <w:rsid w:val="00E77C09"/>
    <w:rsid w:val="00F82620"/>
    <w:rsid w:val="00F8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14265-B472-491C-B31F-D364D29C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485B"/>
    <w:pPr>
      <w:spacing w:after="0" w:line="240" w:lineRule="auto"/>
    </w:pPr>
  </w:style>
  <w:style w:type="paragraph" w:styleId="NormalWeb">
    <w:name w:val="Normal (Web)"/>
    <w:basedOn w:val="Normal"/>
    <w:uiPriority w:val="99"/>
    <w:semiHidden/>
    <w:unhideWhenUsed/>
    <w:rsid w:val="004B75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751B"/>
    <w:rPr>
      <w:b/>
      <w:bCs/>
    </w:rPr>
  </w:style>
  <w:style w:type="paragraph" w:customStyle="1" w:styleId="BasicParagraph">
    <w:name w:val="[Basic Paragraph]"/>
    <w:basedOn w:val="Normal"/>
    <w:uiPriority w:val="99"/>
    <w:rsid w:val="00322AD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semiHidden/>
    <w:unhideWhenUsed/>
    <w:rsid w:val="008C3B5B"/>
    <w:rPr>
      <w:color w:val="0563C1"/>
      <w:u w:val="single"/>
    </w:rPr>
  </w:style>
  <w:style w:type="paragraph" w:customStyle="1" w:styleId="Default">
    <w:name w:val="Default"/>
    <w:rsid w:val="00A1313B"/>
    <w:pPr>
      <w:autoSpaceDE w:val="0"/>
      <w:autoSpaceDN w:val="0"/>
      <w:adjustRightInd w:val="0"/>
      <w:spacing w:after="0" w:line="240" w:lineRule="auto"/>
    </w:pPr>
    <w:rPr>
      <w:rFonts w:ascii="BureauGrot Medium" w:hAnsi="BureauGrot Medium" w:cs="BureauGrot Medium"/>
      <w:color w:val="000000"/>
      <w:sz w:val="24"/>
      <w:szCs w:val="24"/>
    </w:rPr>
  </w:style>
  <w:style w:type="paragraph" w:customStyle="1" w:styleId="Pa0">
    <w:name w:val="Pa0"/>
    <w:basedOn w:val="Default"/>
    <w:next w:val="Default"/>
    <w:uiPriority w:val="99"/>
    <w:rsid w:val="00A1313B"/>
    <w:pPr>
      <w:spacing w:line="241" w:lineRule="atLeast"/>
    </w:pPr>
    <w:rPr>
      <w:rFonts w:cstheme="minorBidi"/>
      <w:color w:val="auto"/>
    </w:rPr>
  </w:style>
  <w:style w:type="character" w:customStyle="1" w:styleId="A5">
    <w:name w:val="A5"/>
    <w:uiPriority w:val="99"/>
    <w:rsid w:val="00A1313B"/>
    <w:rPr>
      <w:rFonts w:cs="BureauGrot Medium"/>
      <w:color w:val="000000"/>
      <w:sz w:val="18"/>
      <w:szCs w:val="18"/>
    </w:rPr>
  </w:style>
  <w:style w:type="character" w:customStyle="1" w:styleId="A2">
    <w:name w:val="A2"/>
    <w:uiPriority w:val="99"/>
    <w:rsid w:val="00A1313B"/>
    <w:rPr>
      <w:rFonts w:ascii="BureauGrot Light" w:hAnsi="BureauGrot Light" w:cs="BureauGrot Light"/>
      <w:color w:val="000000"/>
      <w:sz w:val="12"/>
      <w:szCs w:val="12"/>
    </w:rPr>
  </w:style>
  <w:style w:type="character" w:customStyle="1" w:styleId="title11">
    <w:name w:val="title11"/>
    <w:basedOn w:val="DefaultParagraphFont"/>
    <w:rsid w:val="00A26F6E"/>
  </w:style>
  <w:style w:type="paragraph" w:styleId="ListParagraph">
    <w:name w:val="List Paragraph"/>
    <w:basedOn w:val="Normal"/>
    <w:uiPriority w:val="34"/>
    <w:qFormat/>
    <w:rsid w:val="006870F5"/>
    <w:pPr>
      <w:spacing w:after="200" w:line="276"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52505">
      <w:bodyDiv w:val="1"/>
      <w:marLeft w:val="0"/>
      <w:marRight w:val="0"/>
      <w:marTop w:val="0"/>
      <w:marBottom w:val="0"/>
      <w:divBdr>
        <w:top w:val="none" w:sz="0" w:space="0" w:color="auto"/>
        <w:left w:val="none" w:sz="0" w:space="0" w:color="auto"/>
        <w:bottom w:val="none" w:sz="0" w:space="0" w:color="auto"/>
        <w:right w:val="none" w:sz="0" w:space="0" w:color="auto"/>
      </w:divBdr>
    </w:div>
    <w:div w:id="1045830502">
      <w:bodyDiv w:val="1"/>
      <w:marLeft w:val="0"/>
      <w:marRight w:val="0"/>
      <w:marTop w:val="0"/>
      <w:marBottom w:val="0"/>
      <w:divBdr>
        <w:top w:val="none" w:sz="0" w:space="0" w:color="auto"/>
        <w:left w:val="none" w:sz="0" w:space="0" w:color="auto"/>
        <w:bottom w:val="none" w:sz="0" w:space="0" w:color="auto"/>
        <w:right w:val="none" w:sz="0" w:space="0" w:color="auto"/>
      </w:divBdr>
    </w:div>
    <w:div w:id="1246572101">
      <w:bodyDiv w:val="1"/>
      <w:marLeft w:val="0"/>
      <w:marRight w:val="0"/>
      <w:marTop w:val="0"/>
      <w:marBottom w:val="0"/>
      <w:divBdr>
        <w:top w:val="none" w:sz="0" w:space="0" w:color="auto"/>
        <w:left w:val="none" w:sz="0" w:space="0" w:color="auto"/>
        <w:bottom w:val="none" w:sz="0" w:space="0" w:color="auto"/>
        <w:right w:val="none" w:sz="0" w:space="0" w:color="auto"/>
      </w:divBdr>
    </w:div>
    <w:div w:id="14919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oushkaWarden@royalcourttheat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7B187-AD48-4A7A-8DB0-79FE6C6E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Oakman</dc:creator>
  <cp:keywords/>
  <dc:description/>
  <cp:lastModifiedBy>Romana Flello</cp:lastModifiedBy>
  <cp:revision>2</cp:revision>
  <cp:lastPrinted>2018-02-02T11:40:00Z</cp:lastPrinted>
  <dcterms:created xsi:type="dcterms:W3CDTF">2018-02-02T16:15:00Z</dcterms:created>
  <dcterms:modified xsi:type="dcterms:W3CDTF">2018-02-02T16:15:00Z</dcterms:modified>
</cp:coreProperties>
</file>